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7E" w:rsidRPr="00241A06" w:rsidRDefault="004F6EA9" w:rsidP="004F6EA9">
      <w:pPr>
        <w:widowControl w:val="0"/>
        <w:wordWrap w:val="0"/>
        <w:autoSpaceDE w:val="0"/>
        <w:autoSpaceDN w:val="0"/>
      </w:pPr>
      <w:r>
        <w:rPr>
          <w:rFonts w:hint="eastAsia"/>
        </w:rPr>
        <w:t xml:space="preserve">　　　</w:t>
      </w:r>
      <w:r w:rsidRPr="00241A06">
        <w:rPr>
          <w:rFonts w:hint="eastAsia"/>
        </w:rPr>
        <w:t>日置市伐採及び伐採後の</w:t>
      </w:r>
      <w:r w:rsidR="00744BBE" w:rsidRPr="00241A06">
        <w:rPr>
          <w:rFonts w:hint="eastAsia"/>
        </w:rPr>
        <w:t>造林の</w:t>
      </w:r>
      <w:r w:rsidRPr="00241A06">
        <w:rPr>
          <w:rFonts w:hint="eastAsia"/>
        </w:rPr>
        <w:t>届出等に関する要綱</w:t>
      </w:r>
    </w:p>
    <w:p w:rsidR="004F6EA9" w:rsidRPr="00241A06" w:rsidRDefault="004F6EA9" w:rsidP="004F6EA9">
      <w:pPr>
        <w:widowControl w:val="0"/>
        <w:wordWrap w:val="0"/>
        <w:autoSpaceDE w:val="0"/>
        <w:autoSpaceDN w:val="0"/>
      </w:pPr>
      <w:r w:rsidRPr="00241A06">
        <w:rPr>
          <w:rFonts w:hint="eastAsia"/>
        </w:rPr>
        <w:t xml:space="preserve">　（趣旨）</w:t>
      </w:r>
    </w:p>
    <w:p w:rsidR="00AA5C20" w:rsidRPr="00241A06" w:rsidRDefault="004F6EA9" w:rsidP="004F6EA9">
      <w:pPr>
        <w:widowControl w:val="0"/>
        <w:wordWrap w:val="0"/>
        <w:autoSpaceDE w:val="0"/>
        <w:autoSpaceDN w:val="0"/>
        <w:ind w:left="268" w:hangingChars="100" w:hanging="268"/>
      </w:pPr>
      <w:r w:rsidRPr="00241A06">
        <w:rPr>
          <w:rFonts w:hint="eastAsia"/>
        </w:rPr>
        <w:t xml:space="preserve">第１条　この告示は、森林法（昭和26年法律第 </w:t>
      </w:r>
      <w:r w:rsidRPr="00241A06">
        <w:t>249</w:t>
      </w:r>
      <w:r w:rsidRPr="00241A06">
        <w:rPr>
          <w:rFonts w:hint="eastAsia"/>
        </w:rPr>
        <w:t>号</w:t>
      </w:r>
      <w:r w:rsidR="00AA5C20" w:rsidRPr="00241A06">
        <w:rPr>
          <w:rFonts w:hint="eastAsia"/>
        </w:rPr>
        <w:t>。以下「法」という。</w:t>
      </w:r>
    </w:p>
    <w:p w:rsidR="0004696B" w:rsidRPr="00241A06" w:rsidRDefault="004F6EA9" w:rsidP="00AA5C20">
      <w:pPr>
        <w:widowControl w:val="0"/>
        <w:wordWrap w:val="0"/>
        <w:autoSpaceDE w:val="0"/>
        <w:autoSpaceDN w:val="0"/>
        <w:ind w:leftChars="100" w:left="268"/>
      </w:pPr>
      <w:r w:rsidRPr="00241A06">
        <w:rPr>
          <w:rFonts w:hint="eastAsia"/>
        </w:rPr>
        <w:t>）第10条の８第１項</w:t>
      </w:r>
      <w:r w:rsidR="00F01D6B" w:rsidRPr="00241A06">
        <w:rPr>
          <w:rFonts w:hint="eastAsia"/>
        </w:rPr>
        <w:t>に規定する</w:t>
      </w:r>
      <w:r w:rsidRPr="00241A06">
        <w:rPr>
          <w:rFonts w:hint="eastAsia"/>
        </w:rPr>
        <w:t>伐採及び伐採後の造林の届出</w:t>
      </w:r>
      <w:r w:rsidR="00AA5C20" w:rsidRPr="00241A06">
        <w:rPr>
          <w:rFonts w:hint="eastAsia"/>
        </w:rPr>
        <w:t>（以下「</w:t>
      </w:r>
    </w:p>
    <w:p w:rsidR="004F6EA9" w:rsidRPr="00241A06" w:rsidRDefault="00AA5C20" w:rsidP="00AA5C20">
      <w:pPr>
        <w:widowControl w:val="0"/>
        <w:wordWrap w:val="0"/>
        <w:autoSpaceDE w:val="0"/>
        <w:autoSpaceDN w:val="0"/>
        <w:ind w:leftChars="100" w:left="268"/>
      </w:pPr>
      <w:r w:rsidRPr="00241A06">
        <w:rPr>
          <w:rFonts w:hint="eastAsia"/>
        </w:rPr>
        <w:t>伐採等届出」という。）及び</w:t>
      </w:r>
      <w:r w:rsidR="004F6EA9" w:rsidRPr="00241A06">
        <w:rPr>
          <w:rFonts w:hint="eastAsia"/>
        </w:rPr>
        <w:t>同条第２項</w:t>
      </w:r>
      <w:r w:rsidR="00F01D6B" w:rsidRPr="00241A06">
        <w:rPr>
          <w:rFonts w:hint="eastAsia"/>
        </w:rPr>
        <w:t>に規定する</w:t>
      </w:r>
      <w:r w:rsidR="004F6EA9" w:rsidRPr="00241A06">
        <w:rPr>
          <w:rFonts w:hint="eastAsia"/>
        </w:rPr>
        <w:t>伐採及び伐採後の造林に係る森林の状況報告</w:t>
      </w:r>
      <w:r w:rsidRPr="00241A06">
        <w:rPr>
          <w:rFonts w:hint="eastAsia"/>
        </w:rPr>
        <w:t>（以下「</w:t>
      </w:r>
      <w:r w:rsidR="00744BBE" w:rsidRPr="00241A06">
        <w:rPr>
          <w:rFonts w:hint="eastAsia"/>
        </w:rPr>
        <w:t>伐採等</w:t>
      </w:r>
      <w:r w:rsidRPr="00241A06">
        <w:rPr>
          <w:rFonts w:hint="eastAsia"/>
        </w:rPr>
        <w:t>報告」という。）</w:t>
      </w:r>
      <w:r w:rsidR="004F6EA9" w:rsidRPr="00241A06">
        <w:rPr>
          <w:rFonts w:hint="eastAsia"/>
        </w:rPr>
        <w:t>に関し必要な事項を定めるものとする。</w:t>
      </w:r>
    </w:p>
    <w:p w:rsidR="004F6EA9" w:rsidRPr="00241A06" w:rsidRDefault="004F6EA9" w:rsidP="004F6EA9">
      <w:pPr>
        <w:widowControl w:val="0"/>
        <w:wordWrap w:val="0"/>
        <w:autoSpaceDE w:val="0"/>
        <w:autoSpaceDN w:val="0"/>
        <w:ind w:left="268" w:hangingChars="100" w:hanging="268"/>
      </w:pPr>
      <w:r w:rsidRPr="00241A06">
        <w:rPr>
          <w:rFonts w:hint="eastAsia"/>
        </w:rPr>
        <w:t xml:space="preserve">　（</w:t>
      </w:r>
      <w:r w:rsidR="007903F7" w:rsidRPr="00241A06">
        <w:rPr>
          <w:rFonts w:hint="eastAsia"/>
        </w:rPr>
        <w:t>伐採等</w:t>
      </w:r>
      <w:r w:rsidRPr="00241A06">
        <w:rPr>
          <w:rFonts w:hint="eastAsia"/>
        </w:rPr>
        <w:t>届出）</w:t>
      </w:r>
    </w:p>
    <w:p w:rsidR="004F6EA9" w:rsidRPr="00241A06" w:rsidRDefault="004F6EA9" w:rsidP="004F6EA9">
      <w:pPr>
        <w:widowControl w:val="0"/>
        <w:wordWrap w:val="0"/>
        <w:autoSpaceDE w:val="0"/>
        <w:autoSpaceDN w:val="0"/>
        <w:ind w:left="268" w:hangingChars="100" w:hanging="268"/>
      </w:pPr>
      <w:r w:rsidRPr="00241A06">
        <w:rPr>
          <w:rFonts w:hint="eastAsia"/>
        </w:rPr>
        <w:t xml:space="preserve">第２条　</w:t>
      </w:r>
      <w:r w:rsidR="00AA5C20" w:rsidRPr="00241A06">
        <w:rPr>
          <w:rFonts w:hint="eastAsia"/>
        </w:rPr>
        <w:t>森林所有者等（法第10条の７に規定する森林所有者等をいう。以下同じ。）</w:t>
      </w:r>
      <w:r w:rsidR="007B7CC9" w:rsidRPr="00241A06">
        <w:rPr>
          <w:rFonts w:hint="eastAsia"/>
        </w:rPr>
        <w:t>による伐採等届出は</w:t>
      </w:r>
      <w:r w:rsidRPr="00241A06">
        <w:rPr>
          <w:rFonts w:hint="eastAsia"/>
        </w:rPr>
        <w:t>、</w:t>
      </w:r>
      <w:r w:rsidR="00744BBE" w:rsidRPr="00241A06">
        <w:rPr>
          <w:rFonts w:hint="eastAsia"/>
        </w:rPr>
        <w:t>伐採を開始する日前90日から30日までの間に、</w:t>
      </w:r>
      <w:r w:rsidR="00000909" w:rsidRPr="00241A06">
        <w:rPr>
          <w:rFonts w:hint="eastAsia"/>
        </w:rPr>
        <w:t>伐採及び伐採後の造林の届出書（様式第１号</w:t>
      </w:r>
      <w:r w:rsidR="007B7CC9" w:rsidRPr="00241A06">
        <w:rPr>
          <w:rFonts w:hint="eastAsia"/>
        </w:rPr>
        <w:t>。以下「届出書」という。</w:t>
      </w:r>
      <w:r w:rsidR="00000909" w:rsidRPr="00241A06">
        <w:rPr>
          <w:rFonts w:hint="eastAsia"/>
        </w:rPr>
        <w:t>）</w:t>
      </w:r>
      <w:r w:rsidR="007B7CC9" w:rsidRPr="00241A06">
        <w:rPr>
          <w:rFonts w:hint="eastAsia"/>
        </w:rPr>
        <w:t>を</w:t>
      </w:r>
      <w:r w:rsidR="00000909" w:rsidRPr="00241A06">
        <w:rPr>
          <w:rFonts w:hint="eastAsia"/>
        </w:rPr>
        <w:t>市長に</w:t>
      </w:r>
      <w:r w:rsidR="007F5A16" w:rsidRPr="00241A06">
        <w:rPr>
          <w:rFonts w:hint="eastAsia"/>
        </w:rPr>
        <w:t>提出</w:t>
      </w:r>
      <w:r w:rsidR="007B7CC9" w:rsidRPr="00241A06">
        <w:rPr>
          <w:rFonts w:hint="eastAsia"/>
        </w:rPr>
        <w:t>することにより行うものとする</w:t>
      </w:r>
      <w:r w:rsidR="00000909" w:rsidRPr="00241A06">
        <w:rPr>
          <w:rFonts w:hint="eastAsia"/>
        </w:rPr>
        <w:t>。</w:t>
      </w:r>
    </w:p>
    <w:p w:rsidR="007B7CC9" w:rsidRPr="00241A06" w:rsidRDefault="007B7CC9" w:rsidP="004F6EA9">
      <w:pPr>
        <w:widowControl w:val="0"/>
        <w:wordWrap w:val="0"/>
        <w:autoSpaceDE w:val="0"/>
        <w:autoSpaceDN w:val="0"/>
        <w:ind w:left="268" w:hangingChars="100" w:hanging="268"/>
      </w:pPr>
      <w:r w:rsidRPr="00241A06">
        <w:rPr>
          <w:rFonts w:hint="eastAsia"/>
        </w:rPr>
        <w:t>２　届出書には、次に掲げる書類を添付するものとする。</w:t>
      </w:r>
    </w:p>
    <w:p w:rsidR="00000909" w:rsidRPr="00241A06" w:rsidRDefault="00000909" w:rsidP="00403264">
      <w:pPr>
        <w:widowControl w:val="0"/>
        <w:wordWrap w:val="0"/>
        <w:autoSpaceDE w:val="0"/>
        <w:autoSpaceDN w:val="0"/>
        <w:ind w:left="536" w:hangingChars="200" w:hanging="536"/>
      </w:pPr>
      <w:r w:rsidRPr="00241A06">
        <w:rPr>
          <w:rFonts w:hint="eastAsia"/>
        </w:rPr>
        <w:t xml:space="preserve"> </w:t>
      </w:r>
      <w:r w:rsidRPr="00241A06">
        <w:t>(1)</w:t>
      </w:r>
      <w:r w:rsidRPr="00241A06">
        <w:rPr>
          <w:rFonts w:hint="eastAsia"/>
        </w:rPr>
        <w:t xml:space="preserve">　</w:t>
      </w:r>
      <w:r w:rsidR="00403264" w:rsidRPr="00241A06">
        <w:rPr>
          <w:rFonts w:hint="eastAsia"/>
        </w:rPr>
        <w:t>伐採地の位置図又は字図（地籍図）に伐採</w:t>
      </w:r>
      <w:r w:rsidR="00DB5C91" w:rsidRPr="00241A06">
        <w:rPr>
          <w:rFonts w:hint="eastAsia"/>
        </w:rPr>
        <w:t>箇所</w:t>
      </w:r>
      <w:r w:rsidR="00403264" w:rsidRPr="00241A06">
        <w:rPr>
          <w:rFonts w:hint="eastAsia"/>
        </w:rPr>
        <w:t>と搬出経路をマーキングしたもの</w:t>
      </w:r>
    </w:p>
    <w:p w:rsidR="00114A65" w:rsidRPr="00241A06" w:rsidRDefault="00FA089F" w:rsidP="00403264">
      <w:pPr>
        <w:widowControl w:val="0"/>
        <w:wordWrap w:val="0"/>
        <w:autoSpaceDE w:val="0"/>
        <w:autoSpaceDN w:val="0"/>
        <w:ind w:left="536" w:hangingChars="200" w:hanging="536"/>
      </w:pPr>
      <w:r w:rsidRPr="00241A06">
        <w:t xml:space="preserve"> </w:t>
      </w:r>
      <w:r w:rsidR="00114A65" w:rsidRPr="00241A06">
        <w:t>(</w:t>
      </w:r>
      <w:r w:rsidR="00744BBE" w:rsidRPr="00241A06">
        <w:t>2</w:t>
      </w:r>
      <w:r w:rsidR="00114A65" w:rsidRPr="00241A06">
        <w:t>)</w:t>
      </w:r>
      <w:r w:rsidR="00114A65" w:rsidRPr="00241A06">
        <w:rPr>
          <w:rFonts w:hint="eastAsia"/>
        </w:rPr>
        <w:t xml:space="preserve">　</w:t>
      </w:r>
      <w:r w:rsidR="007F5A16" w:rsidRPr="00241A06">
        <w:rPr>
          <w:rFonts w:hint="eastAsia"/>
        </w:rPr>
        <w:t>前号に掲げるもののほか、市長が必要と認める書類</w:t>
      </w:r>
    </w:p>
    <w:p w:rsidR="007F5A16" w:rsidRPr="00241A06" w:rsidRDefault="007F5A16" w:rsidP="00403264">
      <w:pPr>
        <w:widowControl w:val="0"/>
        <w:wordWrap w:val="0"/>
        <w:autoSpaceDE w:val="0"/>
        <w:autoSpaceDN w:val="0"/>
        <w:ind w:left="536" w:hangingChars="200" w:hanging="536"/>
      </w:pPr>
      <w:r w:rsidRPr="00241A06">
        <w:rPr>
          <w:rFonts w:hint="eastAsia"/>
        </w:rPr>
        <w:t xml:space="preserve">　（審査及び通知）</w:t>
      </w:r>
    </w:p>
    <w:p w:rsidR="00EA1C47" w:rsidRPr="00241A06" w:rsidRDefault="007F5A16" w:rsidP="00EA1C47">
      <w:pPr>
        <w:widowControl w:val="0"/>
        <w:wordWrap w:val="0"/>
        <w:autoSpaceDE w:val="0"/>
        <w:autoSpaceDN w:val="0"/>
        <w:ind w:left="268" w:hangingChars="100" w:hanging="268"/>
      </w:pPr>
      <w:r w:rsidRPr="00241A06">
        <w:rPr>
          <w:rFonts w:hint="eastAsia"/>
        </w:rPr>
        <w:t>第３条　市長は、前条の規定により届出書の提出が</w:t>
      </w:r>
      <w:r w:rsidR="00EA1C47" w:rsidRPr="00241A06">
        <w:rPr>
          <w:rFonts w:hint="eastAsia"/>
        </w:rPr>
        <w:t>あったときは、その内容が日置市森林整備計画に適合したものであるかについて審査し、適合していると認めるときは、伐採及び伐採後の造林の計画の適合通知書（</w:t>
      </w:r>
    </w:p>
    <w:p w:rsidR="007F5A16" w:rsidRPr="00241A06" w:rsidRDefault="00EA1C47" w:rsidP="00EA1C47">
      <w:pPr>
        <w:widowControl w:val="0"/>
        <w:wordWrap w:val="0"/>
        <w:autoSpaceDE w:val="0"/>
        <w:autoSpaceDN w:val="0"/>
        <w:ind w:leftChars="100" w:left="268"/>
      </w:pPr>
      <w:r w:rsidRPr="00241A06">
        <w:rPr>
          <w:rFonts w:hint="eastAsia"/>
        </w:rPr>
        <w:t>様式第２号）により</w:t>
      </w:r>
      <w:r w:rsidR="00495F23" w:rsidRPr="00241A06">
        <w:rPr>
          <w:rFonts w:hint="eastAsia"/>
        </w:rPr>
        <w:t>森林所有者等</w:t>
      </w:r>
      <w:r w:rsidRPr="00241A06">
        <w:rPr>
          <w:rFonts w:hint="eastAsia"/>
        </w:rPr>
        <w:t>に通知するものとする。</w:t>
      </w:r>
    </w:p>
    <w:p w:rsidR="00EA1C47" w:rsidRPr="00241A06" w:rsidRDefault="00EA1C47" w:rsidP="00EA1C47">
      <w:pPr>
        <w:widowControl w:val="0"/>
        <w:wordWrap w:val="0"/>
        <w:autoSpaceDE w:val="0"/>
        <w:autoSpaceDN w:val="0"/>
        <w:ind w:left="268" w:hangingChars="100" w:hanging="268"/>
      </w:pPr>
      <w:r w:rsidRPr="00241A06">
        <w:rPr>
          <w:rFonts w:hint="eastAsia"/>
        </w:rPr>
        <w:t xml:space="preserve">　</w:t>
      </w:r>
      <w:r w:rsidR="00FE338E" w:rsidRPr="00241A06">
        <w:rPr>
          <w:rFonts w:hint="eastAsia"/>
        </w:rPr>
        <w:t>（</w:t>
      </w:r>
      <w:r w:rsidR="00744BBE" w:rsidRPr="00241A06">
        <w:rPr>
          <w:rFonts w:hint="eastAsia"/>
        </w:rPr>
        <w:t>伐採等</w:t>
      </w:r>
      <w:r w:rsidR="00FE338E" w:rsidRPr="00241A06">
        <w:rPr>
          <w:rFonts w:hint="eastAsia"/>
        </w:rPr>
        <w:t>報告）</w:t>
      </w:r>
    </w:p>
    <w:p w:rsidR="00FE338E" w:rsidRPr="00241A06" w:rsidRDefault="00FE338E" w:rsidP="00EA1C47">
      <w:pPr>
        <w:widowControl w:val="0"/>
        <w:wordWrap w:val="0"/>
        <w:autoSpaceDE w:val="0"/>
        <w:autoSpaceDN w:val="0"/>
        <w:ind w:left="268" w:hangingChars="100" w:hanging="268"/>
      </w:pPr>
      <w:r w:rsidRPr="00241A06">
        <w:rPr>
          <w:rFonts w:hint="eastAsia"/>
        </w:rPr>
        <w:t xml:space="preserve">第４条　</w:t>
      </w:r>
      <w:r w:rsidR="00AA5C20" w:rsidRPr="00241A06">
        <w:rPr>
          <w:rFonts w:hint="eastAsia"/>
        </w:rPr>
        <w:t>森林所有者等に</w:t>
      </w:r>
      <w:r w:rsidR="007B7CC9" w:rsidRPr="00241A06">
        <w:rPr>
          <w:rFonts w:hint="eastAsia"/>
        </w:rPr>
        <w:t>よる伐採等報告は、</w:t>
      </w:r>
      <w:r w:rsidR="00744BBE" w:rsidRPr="00241A06">
        <w:rPr>
          <w:rFonts w:hint="eastAsia"/>
        </w:rPr>
        <w:t>届出書に記載した人工造林又は天然更新による造林が終了した日から起算して30日以内に、</w:t>
      </w:r>
      <w:r w:rsidR="006C2E43" w:rsidRPr="00241A06">
        <w:rPr>
          <w:rFonts w:hint="eastAsia"/>
        </w:rPr>
        <w:t>伐採及び伐採後の造林に係る森林の状況報告書（様式第３号）を市長に提出することにより行うものとする。</w:t>
      </w:r>
    </w:p>
    <w:p w:rsidR="006C2E43" w:rsidRPr="00241A06" w:rsidRDefault="006C2E43" w:rsidP="00EA1C47">
      <w:pPr>
        <w:widowControl w:val="0"/>
        <w:wordWrap w:val="0"/>
        <w:autoSpaceDE w:val="0"/>
        <w:autoSpaceDN w:val="0"/>
        <w:ind w:left="268" w:hangingChars="100" w:hanging="268"/>
      </w:pPr>
      <w:r w:rsidRPr="00241A06">
        <w:rPr>
          <w:rFonts w:hint="eastAsia"/>
        </w:rPr>
        <w:t xml:space="preserve">　（てん末書）</w:t>
      </w:r>
    </w:p>
    <w:p w:rsidR="006C2E43" w:rsidRPr="00241A06" w:rsidRDefault="006C2E43" w:rsidP="00EA1C47">
      <w:pPr>
        <w:widowControl w:val="0"/>
        <w:wordWrap w:val="0"/>
        <w:autoSpaceDE w:val="0"/>
        <w:autoSpaceDN w:val="0"/>
        <w:ind w:left="268" w:hangingChars="100" w:hanging="268"/>
      </w:pPr>
      <w:r w:rsidRPr="00241A06">
        <w:rPr>
          <w:rFonts w:hint="eastAsia"/>
        </w:rPr>
        <w:t xml:space="preserve">第５条　</w:t>
      </w:r>
      <w:r w:rsidR="00E55B6C" w:rsidRPr="00241A06">
        <w:rPr>
          <w:rFonts w:hint="eastAsia"/>
        </w:rPr>
        <w:t>市長は、森林所有者等が届出書を提出せずに伐採を行った事実を確認したときは、その者から事情を聴取し、てん末書（様式第４号）の提出を求めるとともに、指導書（様式第５号）により指導を行うものとする。</w:t>
      </w:r>
    </w:p>
    <w:p w:rsidR="00744BBE" w:rsidRPr="00241A06" w:rsidRDefault="00744BBE" w:rsidP="00EA1C47">
      <w:pPr>
        <w:widowControl w:val="0"/>
        <w:wordWrap w:val="0"/>
        <w:autoSpaceDE w:val="0"/>
        <w:autoSpaceDN w:val="0"/>
        <w:ind w:left="268" w:hangingChars="100" w:hanging="268"/>
      </w:pPr>
      <w:r w:rsidRPr="00241A06">
        <w:rPr>
          <w:rFonts w:hint="eastAsia"/>
        </w:rPr>
        <w:t xml:space="preserve">　（看板の設置）</w:t>
      </w:r>
    </w:p>
    <w:p w:rsidR="00744BBE" w:rsidRPr="00241A06" w:rsidRDefault="00744BBE" w:rsidP="00EA1C47">
      <w:pPr>
        <w:widowControl w:val="0"/>
        <w:wordWrap w:val="0"/>
        <w:autoSpaceDE w:val="0"/>
        <w:autoSpaceDN w:val="0"/>
        <w:ind w:left="268" w:hangingChars="100" w:hanging="268"/>
        <w:rPr>
          <w:shd w:val="pct15" w:color="auto" w:fill="FFFFFF"/>
        </w:rPr>
      </w:pPr>
      <w:r w:rsidRPr="00241A06">
        <w:rPr>
          <w:rFonts w:hint="eastAsia"/>
        </w:rPr>
        <w:t>第</w:t>
      </w:r>
      <w:r w:rsidR="00156E05" w:rsidRPr="00241A06">
        <w:rPr>
          <w:rFonts w:hint="eastAsia"/>
        </w:rPr>
        <w:t>６</w:t>
      </w:r>
      <w:r w:rsidRPr="00241A06">
        <w:rPr>
          <w:rFonts w:hint="eastAsia"/>
        </w:rPr>
        <w:t>条　森林所有者等は、伐採を開始する日</w:t>
      </w:r>
      <w:r w:rsidR="00F01D6B" w:rsidRPr="00241A06">
        <w:rPr>
          <w:rFonts w:hint="eastAsia"/>
        </w:rPr>
        <w:t>の前日</w:t>
      </w:r>
      <w:r w:rsidRPr="00241A06">
        <w:rPr>
          <w:rFonts w:hint="eastAsia"/>
        </w:rPr>
        <w:t>までに、伐採現場付近</w:t>
      </w:r>
      <w:r w:rsidRPr="00241A06">
        <w:rPr>
          <w:rFonts w:hint="eastAsia"/>
        </w:rPr>
        <w:lastRenderedPageBreak/>
        <w:t>の分かりやすい場所に森林の所在場所、届出者名、伐採事業者名、連絡先、伐採面積及び伐採期間を看板にて掲げなければならない。</w:t>
      </w:r>
    </w:p>
    <w:p w:rsidR="00E55B6C" w:rsidRPr="00241A06" w:rsidRDefault="00E55B6C" w:rsidP="00EA1C47">
      <w:pPr>
        <w:widowControl w:val="0"/>
        <w:wordWrap w:val="0"/>
        <w:autoSpaceDE w:val="0"/>
        <w:autoSpaceDN w:val="0"/>
        <w:ind w:left="268" w:hangingChars="100" w:hanging="268"/>
      </w:pPr>
      <w:r w:rsidRPr="00241A06">
        <w:rPr>
          <w:rFonts w:hint="eastAsia"/>
        </w:rPr>
        <w:t xml:space="preserve">　（その他）</w:t>
      </w:r>
    </w:p>
    <w:p w:rsidR="00E55B6C" w:rsidRPr="00241A06" w:rsidRDefault="00E55B6C" w:rsidP="00EA1C47">
      <w:pPr>
        <w:widowControl w:val="0"/>
        <w:wordWrap w:val="0"/>
        <w:autoSpaceDE w:val="0"/>
        <w:autoSpaceDN w:val="0"/>
        <w:ind w:left="268" w:hangingChars="100" w:hanging="268"/>
      </w:pPr>
      <w:r w:rsidRPr="00241A06">
        <w:rPr>
          <w:rFonts w:hint="eastAsia"/>
        </w:rPr>
        <w:t>第</w:t>
      </w:r>
      <w:r w:rsidR="00156E05" w:rsidRPr="00241A06">
        <w:rPr>
          <w:rFonts w:hint="eastAsia"/>
        </w:rPr>
        <w:t>７</w:t>
      </w:r>
      <w:r w:rsidRPr="00241A06">
        <w:rPr>
          <w:rFonts w:hint="eastAsia"/>
        </w:rPr>
        <w:t>条　この告示に定めるもののほか必要な事項は、市長が別に定める。</w:t>
      </w:r>
    </w:p>
    <w:p w:rsidR="00E55B6C" w:rsidRPr="00241A06" w:rsidRDefault="00E55B6C" w:rsidP="00EA1C47">
      <w:pPr>
        <w:widowControl w:val="0"/>
        <w:wordWrap w:val="0"/>
        <w:autoSpaceDE w:val="0"/>
        <w:autoSpaceDN w:val="0"/>
        <w:ind w:left="268" w:hangingChars="100" w:hanging="268"/>
      </w:pPr>
      <w:r w:rsidRPr="00241A06">
        <w:rPr>
          <w:rFonts w:hint="eastAsia"/>
        </w:rPr>
        <w:t xml:space="preserve">　　　附　則</w:t>
      </w:r>
    </w:p>
    <w:p w:rsidR="00E55B6C" w:rsidRPr="00241A06" w:rsidRDefault="00C90EC3" w:rsidP="00EA1C47">
      <w:pPr>
        <w:widowControl w:val="0"/>
        <w:wordWrap w:val="0"/>
        <w:autoSpaceDE w:val="0"/>
        <w:autoSpaceDN w:val="0"/>
        <w:ind w:left="268" w:hangingChars="100" w:hanging="268"/>
        <w:sectPr w:rsidR="00E55B6C" w:rsidRPr="00241A06" w:rsidSect="00371629">
          <w:pgSz w:w="11906" w:h="16838" w:code="9"/>
          <w:pgMar w:top="1418" w:right="1531" w:bottom="1418" w:left="1531" w:header="851" w:footer="992" w:gutter="0"/>
          <w:cols w:space="425"/>
          <w:docGrid w:type="linesAndChars" w:linePitch="424" w:charSpace="5734"/>
        </w:sectPr>
      </w:pPr>
      <w:r>
        <w:rPr>
          <w:rFonts w:hint="eastAsia"/>
        </w:rPr>
        <w:t xml:space="preserve">　この告示は、令和２年９月１日から施行す</w:t>
      </w:r>
    </w:p>
    <w:p w:rsidR="002F7FBF" w:rsidRPr="002F7FBF" w:rsidRDefault="002F7FBF" w:rsidP="00C90EC3">
      <w:pPr>
        <w:widowControl w:val="0"/>
        <w:wordWrap w:val="0"/>
        <w:autoSpaceDE w:val="0"/>
        <w:autoSpaceDN w:val="0"/>
        <w:rPr>
          <w:rFonts w:hint="eastAsia"/>
        </w:rPr>
      </w:pPr>
      <w:bookmarkStart w:id="0" w:name="_GoBack"/>
      <w:bookmarkEnd w:id="0"/>
    </w:p>
    <w:sectPr w:rsidR="002F7FBF" w:rsidRPr="002F7FBF" w:rsidSect="00C90EC3">
      <w:pgSz w:w="11906" w:h="16838" w:code="9"/>
      <w:pgMar w:top="1418" w:right="1531" w:bottom="295"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6E" w:rsidRDefault="0097236E" w:rsidP="00952277">
      <w:r>
        <w:separator/>
      </w:r>
    </w:p>
  </w:endnote>
  <w:endnote w:type="continuationSeparator" w:id="0">
    <w:p w:rsidR="0097236E" w:rsidRDefault="0097236E" w:rsidP="0095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6E" w:rsidRDefault="0097236E" w:rsidP="00952277">
      <w:r>
        <w:separator/>
      </w:r>
    </w:p>
  </w:footnote>
  <w:footnote w:type="continuationSeparator" w:id="0">
    <w:p w:rsidR="0097236E" w:rsidRDefault="0097236E" w:rsidP="00952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A9"/>
    <w:rsid w:val="00000909"/>
    <w:rsid w:val="000305ED"/>
    <w:rsid w:val="0004696B"/>
    <w:rsid w:val="000767BB"/>
    <w:rsid w:val="000D37B7"/>
    <w:rsid w:val="001067DA"/>
    <w:rsid w:val="00110745"/>
    <w:rsid w:val="00114A65"/>
    <w:rsid w:val="001167D0"/>
    <w:rsid w:val="00137905"/>
    <w:rsid w:val="00146D57"/>
    <w:rsid w:val="00156E05"/>
    <w:rsid w:val="00177423"/>
    <w:rsid w:val="001976B7"/>
    <w:rsid w:val="001C2768"/>
    <w:rsid w:val="001D767C"/>
    <w:rsid w:val="001F56F1"/>
    <w:rsid w:val="00205C8F"/>
    <w:rsid w:val="00241A06"/>
    <w:rsid w:val="00244B6A"/>
    <w:rsid w:val="0026022F"/>
    <w:rsid w:val="00277255"/>
    <w:rsid w:val="002958D5"/>
    <w:rsid w:val="002D3AE2"/>
    <w:rsid w:val="002F7FBF"/>
    <w:rsid w:val="00352C2A"/>
    <w:rsid w:val="00360770"/>
    <w:rsid w:val="00371629"/>
    <w:rsid w:val="003C7A03"/>
    <w:rsid w:val="003F50C4"/>
    <w:rsid w:val="00403264"/>
    <w:rsid w:val="00406978"/>
    <w:rsid w:val="00495F23"/>
    <w:rsid w:val="004C230A"/>
    <w:rsid w:val="004D4308"/>
    <w:rsid w:val="004F5A2C"/>
    <w:rsid w:val="004F6EA9"/>
    <w:rsid w:val="00521ABF"/>
    <w:rsid w:val="00524A9D"/>
    <w:rsid w:val="00535EB1"/>
    <w:rsid w:val="00564E26"/>
    <w:rsid w:val="005709A9"/>
    <w:rsid w:val="00580050"/>
    <w:rsid w:val="005E327E"/>
    <w:rsid w:val="005E5353"/>
    <w:rsid w:val="00606283"/>
    <w:rsid w:val="00606794"/>
    <w:rsid w:val="00607EBA"/>
    <w:rsid w:val="006246D7"/>
    <w:rsid w:val="00650B55"/>
    <w:rsid w:val="00667A2F"/>
    <w:rsid w:val="006B049E"/>
    <w:rsid w:val="006C2E43"/>
    <w:rsid w:val="006C4672"/>
    <w:rsid w:val="006F08C7"/>
    <w:rsid w:val="00704331"/>
    <w:rsid w:val="00711515"/>
    <w:rsid w:val="00744BBE"/>
    <w:rsid w:val="00776ED4"/>
    <w:rsid w:val="007903F7"/>
    <w:rsid w:val="007B7CC9"/>
    <w:rsid w:val="007D3900"/>
    <w:rsid w:val="007D4BBB"/>
    <w:rsid w:val="007F5A16"/>
    <w:rsid w:val="00816408"/>
    <w:rsid w:val="008464CE"/>
    <w:rsid w:val="00883FD7"/>
    <w:rsid w:val="008957C7"/>
    <w:rsid w:val="008B1AF6"/>
    <w:rsid w:val="008E2417"/>
    <w:rsid w:val="00915438"/>
    <w:rsid w:val="00952277"/>
    <w:rsid w:val="0097236E"/>
    <w:rsid w:val="009919EF"/>
    <w:rsid w:val="009C3904"/>
    <w:rsid w:val="009D209A"/>
    <w:rsid w:val="009E1035"/>
    <w:rsid w:val="00A33576"/>
    <w:rsid w:val="00A6313F"/>
    <w:rsid w:val="00A91913"/>
    <w:rsid w:val="00AA5C20"/>
    <w:rsid w:val="00B20DDC"/>
    <w:rsid w:val="00B528E0"/>
    <w:rsid w:val="00B55741"/>
    <w:rsid w:val="00B5582B"/>
    <w:rsid w:val="00B95D07"/>
    <w:rsid w:val="00BF27C5"/>
    <w:rsid w:val="00C36BF7"/>
    <w:rsid w:val="00C4769D"/>
    <w:rsid w:val="00C57ED4"/>
    <w:rsid w:val="00C90EC3"/>
    <w:rsid w:val="00CC5D73"/>
    <w:rsid w:val="00CE590A"/>
    <w:rsid w:val="00D501C4"/>
    <w:rsid w:val="00DA04B9"/>
    <w:rsid w:val="00DB5C91"/>
    <w:rsid w:val="00DB5EF0"/>
    <w:rsid w:val="00DB7DA5"/>
    <w:rsid w:val="00E55B6C"/>
    <w:rsid w:val="00E80A56"/>
    <w:rsid w:val="00E90ED8"/>
    <w:rsid w:val="00EA1C47"/>
    <w:rsid w:val="00EE69E8"/>
    <w:rsid w:val="00EF1E3B"/>
    <w:rsid w:val="00F01D6B"/>
    <w:rsid w:val="00F02C50"/>
    <w:rsid w:val="00F75013"/>
    <w:rsid w:val="00F96D96"/>
    <w:rsid w:val="00FA089F"/>
    <w:rsid w:val="00FC2C43"/>
    <w:rsid w:val="00FE338E"/>
    <w:rsid w:val="00FE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878314"/>
  <w15:chartTrackingRefBased/>
  <w15:docId w15:val="{31574E6C-9609-4543-932A-4F2C28C8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B7DA5"/>
    <w:pPr>
      <w:jc w:val="center"/>
    </w:pPr>
  </w:style>
  <w:style w:type="character" w:customStyle="1" w:styleId="a5">
    <w:name w:val="記 (文字)"/>
    <w:basedOn w:val="a0"/>
    <w:link w:val="a4"/>
    <w:uiPriority w:val="99"/>
    <w:semiHidden/>
    <w:rsid w:val="00DB7DA5"/>
  </w:style>
  <w:style w:type="paragraph" w:styleId="a6">
    <w:name w:val="Closing"/>
    <w:basedOn w:val="a"/>
    <w:link w:val="a7"/>
    <w:uiPriority w:val="99"/>
    <w:semiHidden/>
    <w:unhideWhenUsed/>
    <w:rsid w:val="00DB7DA5"/>
    <w:pPr>
      <w:jc w:val="right"/>
    </w:pPr>
  </w:style>
  <w:style w:type="character" w:customStyle="1" w:styleId="a7">
    <w:name w:val="結語 (文字)"/>
    <w:basedOn w:val="a0"/>
    <w:link w:val="a6"/>
    <w:uiPriority w:val="99"/>
    <w:semiHidden/>
    <w:rsid w:val="00DB7DA5"/>
  </w:style>
  <w:style w:type="paragraph" w:styleId="a8">
    <w:name w:val="Balloon Text"/>
    <w:basedOn w:val="a"/>
    <w:link w:val="a9"/>
    <w:uiPriority w:val="99"/>
    <w:semiHidden/>
    <w:unhideWhenUsed/>
    <w:rsid w:val="002958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58D5"/>
    <w:rPr>
      <w:rFonts w:asciiTheme="majorHAnsi" w:eastAsiaTheme="majorEastAsia" w:hAnsiTheme="majorHAnsi" w:cstheme="majorBidi"/>
      <w:sz w:val="18"/>
      <w:szCs w:val="18"/>
    </w:rPr>
  </w:style>
  <w:style w:type="paragraph" w:styleId="aa">
    <w:name w:val="header"/>
    <w:basedOn w:val="a"/>
    <w:link w:val="ab"/>
    <w:uiPriority w:val="99"/>
    <w:unhideWhenUsed/>
    <w:rsid w:val="00952277"/>
    <w:pPr>
      <w:tabs>
        <w:tab w:val="center" w:pos="4252"/>
        <w:tab w:val="right" w:pos="8504"/>
      </w:tabs>
      <w:snapToGrid w:val="0"/>
    </w:pPr>
  </w:style>
  <w:style w:type="character" w:customStyle="1" w:styleId="ab">
    <w:name w:val="ヘッダー (文字)"/>
    <w:basedOn w:val="a0"/>
    <w:link w:val="aa"/>
    <w:uiPriority w:val="99"/>
    <w:rsid w:val="00952277"/>
  </w:style>
  <w:style w:type="paragraph" w:styleId="ac">
    <w:name w:val="footer"/>
    <w:basedOn w:val="a"/>
    <w:link w:val="ad"/>
    <w:uiPriority w:val="99"/>
    <w:unhideWhenUsed/>
    <w:rsid w:val="00952277"/>
    <w:pPr>
      <w:tabs>
        <w:tab w:val="center" w:pos="4252"/>
        <w:tab w:val="right" w:pos="8504"/>
      </w:tabs>
      <w:snapToGrid w:val="0"/>
    </w:pPr>
  </w:style>
  <w:style w:type="character" w:customStyle="1" w:styleId="ad">
    <w:name w:val="フッター (文字)"/>
    <w:basedOn w:val="a0"/>
    <w:link w:val="ac"/>
    <w:uiPriority w:val="99"/>
    <w:rsid w:val="0095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3</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CJN001</cp:lastModifiedBy>
  <cp:revision>4</cp:revision>
  <cp:lastPrinted>2020-09-14T00:24:00Z</cp:lastPrinted>
  <dcterms:created xsi:type="dcterms:W3CDTF">2020-09-14T00:18:00Z</dcterms:created>
  <dcterms:modified xsi:type="dcterms:W3CDTF">2020-09-28T09:08:00Z</dcterms:modified>
</cp:coreProperties>
</file>